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45" w:rsidRDefault="00F22745" w:rsidP="00F22745">
      <w:pPr>
        <w:spacing w:after="0" w:line="240" w:lineRule="auto"/>
        <w:jc w:val="center"/>
      </w:pPr>
      <w:r>
        <w:t>T.C.</w:t>
      </w:r>
    </w:p>
    <w:p w:rsidR="00F22745" w:rsidRDefault="00F22745" w:rsidP="00F22745">
      <w:pPr>
        <w:spacing w:after="0" w:line="240" w:lineRule="auto"/>
        <w:jc w:val="center"/>
      </w:pPr>
      <w:r>
        <w:t>MİLLÎ EĞİTİM BAKANLIĞI</w:t>
      </w:r>
    </w:p>
    <w:p w:rsidR="00F22745" w:rsidRDefault="00F22745" w:rsidP="00F22745">
      <w:pPr>
        <w:spacing w:after="0" w:line="240" w:lineRule="auto"/>
        <w:jc w:val="center"/>
      </w:pPr>
      <w:r>
        <w:t>Temel Eğitim Genel Müdürlüğü</w:t>
      </w:r>
    </w:p>
    <w:p w:rsidR="00F22745" w:rsidRDefault="00F22745" w:rsidP="00F22745">
      <w:pPr>
        <w:spacing w:after="0" w:line="240" w:lineRule="auto"/>
        <w:jc w:val="both"/>
      </w:pPr>
    </w:p>
    <w:p w:rsidR="00F22745" w:rsidRDefault="00F22745" w:rsidP="00F22745">
      <w:pPr>
        <w:spacing w:after="0" w:line="240" w:lineRule="auto"/>
        <w:jc w:val="both"/>
      </w:pPr>
      <w:r>
        <w:t xml:space="preserve"> </w:t>
      </w:r>
    </w:p>
    <w:p w:rsidR="00F22745" w:rsidRDefault="00F22745" w:rsidP="00F22745">
      <w:pPr>
        <w:spacing w:after="0" w:line="240" w:lineRule="auto"/>
        <w:jc w:val="both"/>
      </w:pPr>
    </w:p>
    <w:p w:rsidR="00F22745" w:rsidRDefault="00F22745" w:rsidP="00F22745">
      <w:pPr>
        <w:spacing w:after="0" w:line="240" w:lineRule="auto"/>
        <w:jc w:val="both"/>
      </w:pPr>
      <w:r>
        <w:t>Sayı</w:t>
      </w:r>
      <w:r>
        <w:tab/>
        <w:t xml:space="preserve">: </w:t>
      </w:r>
      <w:proofErr w:type="gramStart"/>
      <w:r>
        <w:t>10230228</w:t>
      </w:r>
      <w:proofErr w:type="gramEnd"/>
      <w:r>
        <w:t>-200-E.1736700</w:t>
      </w:r>
      <w:r>
        <w:tab/>
      </w:r>
      <w:r>
        <w:t xml:space="preserve">                                                                                </w:t>
      </w:r>
      <w:r>
        <w:t>15.02.2016</w:t>
      </w:r>
    </w:p>
    <w:p w:rsidR="00F22745" w:rsidRDefault="00F22745" w:rsidP="00F22745">
      <w:pPr>
        <w:spacing w:after="0" w:line="240" w:lineRule="auto"/>
        <w:jc w:val="both"/>
      </w:pPr>
      <w:proofErr w:type="gramStart"/>
      <w:r>
        <w:t xml:space="preserve">Konu </w:t>
      </w:r>
      <w:r>
        <w:t xml:space="preserve">    </w:t>
      </w:r>
      <w:r>
        <w:t xml:space="preserve">: </w:t>
      </w:r>
      <w:bookmarkStart w:id="0" w:name="_GoBack"/>
      <w:r>
        <w:t>Eğitim</w:t>
      </w:r>
      <w:proofErr w:type="gramEnd"/>
      <w:r>
        <w:t xml:space="preserve"> Öğretimin Geçici Süre ile</w:t>
      </w:r>
    </w:p>
    <w:p w:rsidR="00F22745" w:rsidRDefault="00F22745" w:rsidP="00F22745">
      <w:pPr>
        <w:spacing w:after="0" w:line="240" w:lineRule="auto"/>
        <w:jc w:val="both"/>
      </w:pPr>
      <w:r>
        <w:t xml:space="preserve">          </w:t>
      </w:r>
      <w:r>
        <w:t xml:space="preserve">     </w:t>
      </w:r>
      <w:r>
        <w:t xml:space="preserve">  Yapılamadığı Okullardaki Öğrencilerin</w:t>
      </w:r>
    </w:p>
    <w:p w:rsidR="00F22745" w:rsidRDefault="00F22745" w:rsidP="00F22745">
      <w:pPr>
        <w:spacing w:after="0" w:line="240" w:lineRule="auto"/>
        <w:jc w:val="both"/>
      </w:pPr>
      <w:r>
        <w:t xml:space="preserve">        </w:t>
      </w:r>
      <w:r>
        <w:t xml:space="preserve">      </w:t>
      </w:r>
      <w:r>
        <w:t xml:space="preserve">    Nakil İşlemleri</w:t>
      </w:r>
    </w:p>
    <w:bookmarkEnd w:id="0"/>
    <w:p w:rsidR="00F22745" w:rsidRDefault="00F22745" w:rsidP="00F22745">
      <w:pPr>
        <w:spacing w:after="0" w:line="240" w:lineRule="auto"/>
        <w:jc w:val="both"/>
      </w:pPr>
    </w:p>
    <w:p w:rsidR="00F22745" w:rsidRDefault="00F22745" w:rsidP="00F22745">
      <w:pPr>
        <w:spacing w:after="0" w:line="240" w:lineRule="auto"/>
        <w:jc w:val="both"/>
      </w:pPr>
    </w:p>
    <w:p w:rsidR="00F22745" w:rsidRDefault="00F22745" w:rsidP="00F22745">
      <w:pPr>
        <w:spacing w:after="0" w:line="240" w:lineRule="auto"/>
        <w:jc w:val="center"/>
      </w:pPr>
      <w:r>
        <w:t>DAĞITIM YERLERİNE</w:t>
      </w:r>
    </w:p>
    <w:p w:rsidR="00F22745" w:rsidRDefault="00F22745" w:rsidP="00F22745">
      <w:pPr>
        <w:spacing w:after="0" w:line="240" w:lineRule="auto"/>
        <w:jc w:val="center"/>
      </w:pPr>
    </w:p>
    <w:p w:rsidR="00F22745" w:rsidRDefault="00F22745" w:rsidP="00F22745">
      <w:pPr>
        <w:spacing w:after="0" w:line="240" w:lineRule="auto"/>
        <w:jc w:val="both"/>
      </w:pPr>
    </w:p>
    <w:p w:rsidR="00F22745" w:rsidRDefault="00F22745" w:rsidP="00F22745">
      <w:pPr>
        <w:spacing w:after="0" w:line="240" w:lineRule="auto"/>
        <w:jc w:val="both"/>
      </w:pPr>
      <w:r>
        <w:t>İlgi:  a</w:t>
      </w:r>
      <w:proofErr w:type="gramStart"/>
      <w:r>
        <w:t>)</w:t>
      </w:r>
      <w:proofErr w:type="gramEnd"/>
      <w:r>
        <w:t xml:space="preserve"> Milli Eğitim Bakanlığı Okul Öncesi Eğitim ve İlköğretim Kurumları Yönetmeliği</w:t>
      </w:r>
    </w:p>
    <w:p w:rsidR="00F22745" w:rsidRDefault="00F22745" w:rsidP="00F22745">
      <w:pPr>
        <w:spacing w:after="0" w:line="240" w:lineRule="auto"/>
        <w:jc w:val="both"/>
      </w:pPr>
      <w:r>
        <w:t xml:space="preserve">       </w:t>
      </w:r>
      <w:r>
        <w:t xml:space="preserve">  b)Temel Eğitim Genel Müdürlüğünün 22.12.2015 tarihli ve </w:t>
      </w:r>
      <w:proofErr w:type="gramStart"/>
      <w:r>
        <w:t>65631228</w:t>
      </w:r>
      <w:proofErr w:type="gramEnd"/>
      <w:r>
        <w:t>-662-E.13210186 sayılı yazısı.</w:t>
      </w:r>
    </w:p>
    <w:p w:rsidR="00F22745" w:rsidRDefault="00F22745" w:rsidP="00F22745">
      <w:pPr>
        <w:spacing w:after="0" w:line="240" w:lineRule="auto"/>
        <w:jc w:val="both"/>
      </w:pPr>
    </w:p>
    <w:p w:rsidR="00F22745" w:rsidRDefault="00F22745" w:rsidP="00F22745">
      <w:pPr>
        <w:spacing w:after="0" w:line="240" w:lineRule="auto"/>
        <w:jc w:val="both"/>
      </w:pPr>
      <w:r>
        <w:t xml:space="preserve">Ülkemizin bazı yerleşim yerlerinde değişik sebeplerle eğitim öğretimle ilgili kısmî aksamalar yaşandığı, söz konusu yerleşim yerlerindeki örgün eğitim kurumlarında eğitime geçici sürelerle ara verildiği bilinmektedir. </w:t>
      </w:r>
    </w:p>
    <w:p w:rsidR="00F22745" w:rsidRDefault="00F22745" w:rsidP="00F22745">
      <w:pPr>
        <w:spacing w:after="0" w:line="240" w:lineRule="auto"/>
        <w:jc w:val="both"/>
      </w:pPr>
      <w:r>
        <w:t xml:space="preserve"> Diyarbakır ili Sur İlçesi, Mardin ili Dargeçit ve Nusaybin ilçeleri, Şırnak ili Cizre, İdil ve Silopi ilçelerindeki öğrenciler için ilgi (a) Yönetmelik çerçevesinde telafi eğitimi yapılacağı ilgi (b) yazı ile duyurulmuştur. Telafi eğitimlerinin yanı sıra bazı velilerin il içi/il dışındaki okullara nakil talebinde bulundukları ve ikamet adreslerini değiştiremediklerinden öğrenci nakillerinin yapılamadığı tespit edilmiştir. </w:t>
      </w:r>
    </w:p>
    <w:p w:rsidR="00F22745" w:rsidRDefault="00F22745" w:rsidP="00F22745">
      <w:pPr>
        <w:spacing w:after="0" w:line="240" w:lineRule="auto"/>
        <w:jc w:val="both"/>
      </w:pPr>
      <w:r>
        <w:t>Bu kapsamda; okula devam edemeyen öğrencilerin eğitim öğretimden geri kalmaması, Merkezi Sistem Ortak Sınavlarında aksaklık yaşanmaması, planlanan eğitim ve öğretim faaliyetlerinin ilgili mevzuat doğrultusunda yürütülmesi için aşağıdaki açıklamaların yapılmasına ihtiyaç duyulmuştur.</w:t>
      </w:r>
    </w:p>
    <w:p w:rsidR="00F22745" w:rsidRDefault="00F22745" w:rsidP="00F22745">
      <w:pPr>
        <w:spacing w:after="0" w:line="240" w:lineRule="auto"/>
        <w:jc w:val="both"/>
      </w:pPr>
      <w:r>
        <w:t xml:space="preserve">1-Bahsi geçen ilçelerde kayıtlı öğrencilerden yerleşim birimi içinde ya da dışındaki başka bir okula velinin talebi doğrultusunda nakil gitmek </w:t>
      </w:r>
      <w:proofErr w:type="gramStart"/>
      <w:r>
        <w:t>isteyen  okul</w:t>
      </w:r>
      <w:proofErr w:type="gramEnd"/>
      <w:r>
        <w:t xml:space="preserve"> öncesi, ilkokul, ortaokul/imam-hatip ortaokulu öğrencilerinin, 2015-2016 eğitim öğretim yılı ile sınırlı olmak kaydıyla geçici olarak e-Okul Yönetim Bilgi Sisteminde nakil nedenleri arasına “misafir öğrenci geçici nakil nedeni ”seçilerek nakil işlemleri gerçekleştirilecektir.</w:t>
      </w:r>
    </w:p>
    <w:p w:rsidR="00F22745" w:rsidRDefault="00F22745" w:rsidP="00F22745">
      <w:pPr>
        <w:spacing w:after="0" w:line="240" w:lineRule="auto"/>
        <w:jc w:val="both"/>
      </w:pPr>
      <w:r>
        <w:t>2-Ayrıca, 2015-2016 eğitim öğretim yılı II. Dönem Merkezi Ortak Sınavlarına girecek 8 inci sınıf öğrenci velilerinden nakil talebinde bulunanların nakil iş ve işlemleri ivedilikle yapılacaktır.</w:t>
      </w:r>
    </w:p>
    <w:p w:rsidR="00F22745" w:rsidRDefault="00F22745" w:rsidP="00F22745">
      <w:pPr>
        <w:spacing w:after="0" w:line="240" w:lineRule="auto"/>
        <w:jc w:val="both"/>
      </w:pPr>
      <w:r>
        <w:t>Bilgilerinizi ve gereğini rica ederim.</w:t>
      </w:r>
    </w:p>
    <w:p w:rsidR="00F22745" w:rsidRDefault="00F22745" w:rsidP="00F22745">
      <w:pPr>
        <w:spacing w:after="0" w:line="240" w:lineRule="auto"/>
        <w:jc w:val="both"/>
      </w:pPr>
    </w:p>
    <w:p w:rsidR="00F22745" w:rsidRDefault="00F22745" w:rsidP="00F22745">
      <w:pPr>
        <w:spacing w:after="0" w:line="240" w:lineRule="auto"/>
        <w:ind w:left="6372" w:firstLine="708"/>
        <w:jc w:val="both"/>
      </w:pPr>
      <w:r>
        <w:t>Muhterem KURT</w:t>
      </w:r>
    </w:p>
    <w:p w:rsidR="00F22745" w:rsidRDefault="00F22745" w:rsidP="00F22745">
      <w:pPr>
        <w:spacing w:after="0" w:line="240" w:lineRule="auto"/>
        <w:ind w:left="7080"/>
        <w:jc w:val="both"/>
      </w:pPr>
      <w:r>
        <w:t xml:space="preserve">    </w:t>
      </w:r>
      <w:r>
        <w:t xml:space="preserve"> Bakan a.</w:t>
      </w:r>
    </w:p>
    <w:p w:rsidR="00F22745" w:rsidRDefault="00F22745" w:rsidP="00F22745">
      <w:pPr>
        <w:spacing w:after="0" w:line="240" w:lineRule="auto"/>
        <w:ind w:left="6372" w:firstLine="708"/>
        <w:jc w:val="both"/>
      </w:pPr>
      <w:r>
        <w:t xml:space="preserve">   </w:t>
      </w:r>
      <w:r>
        <w:t>Müsteşar V.</w:t>
      </w:r>
    </w:p>
    <w:p w:rsidR="00F22745" w:rsidRDefault="00F22745" w:rsidP="00F22745">
      <w:pPr>
        <w:spacing w:after="0" w:line="240" w:lineRule="auto"/>
        <w:jc w:val="both"/>
      </w:pPr>
    </w:p>
    <w:p w:rsidR="00F22745" w:rsidRDefault="00F22745" w:rsidP="00F22745">
      <w:pPr>
        <w:spacing w:after="0" w:line="240" w:lineRule="auto"/>
        <w:jc w:val="both"/>
      </w:pPr>
    </w:p>
    <w:p w:rsidR="00F22745" w:rsidRDefault="00F22745" w:rsidP="00F22745">
      <w:pPr>
        <w:spacing w:after="0" w:line="240" w:lineRule="auto"/>
        <w:jc w:val="both"/>
      </w:pPr>
      <w:r>
        <w:t xml:space="preserve">Dağıtım:                                                      </w:t>
      </w:r>
      <w:r>
        <w:tab/>
      </w:r>
      <w:r>
        <w:tab/>
      </w:r>
      <w:r>
        <w:tab/>
      </w:r>
      <w:r>
        <w:t>Bilgi:</w:t>
      </w:r>
    </w:p>
    <w:p w:rsidR="00F22745" w:rsidRDefault="00F22745" w:rsidP="00F22745">
      <w:pPr>
        <w:spacing w:after="0" w:line="240" w:lineRule="auto"/>
        <w:jc w:val="both"/>
      </w:pPr>
    </w:p>
    <w:p w:rsidR="00F22745" w:rsidRDefault="00F22745" w:rsidP="00F22745">
      <w:pPr>
        <w:spacing w:after="0" w:line="240" w:lineRule="auto"/>
        <w:jc w:val="both"/>
      </w:pPr>
      <w:r>
        <w:t xml:space="preserve">Gereği:                                                      </w:t>
      </w:r>
      <w:r>
        <w:tab/>
      </w:r>
      <w:r>
        <w:tab/>
      </w:r>
      <w:r>
        <w:t xml:space="preserve">  Din Öğretimi Genel Müdürlüğüne         </w:t>
      </w:r>
    </w:p>
    <w:p w:rsidR="00F22745" w:rsidRDefault="00F22745" w:rsidP="00F22745">
      <w:pPr>
        <w:spacing w:after="0" w:line="240" w:lineRule="auto"/>
        <w:jc w:val="both"/>
      </w:pPr>
      <w:r>
        <w:t xml:space="preserve">B Planı                                                      </w:t>
      </w:r>
      <w:r>
        <w:tab/>
      </w:r>
      <w:r>
        <w:tab/>
      </w:r>
      <w:r>
        <w:t xml:space="preserve">  Özel Eğitim ve Rehberlik Hizmetleri Genel Müdürlüğü       </w:t>
      </w:r>
    </w:p>
    <w:p w:rsidR="00F22745" w:rsidRDefault="00F22745" w:rsidP="00F22745">
      <w:pPr>
        <w:spacing w:after="0" w:line="240" w:lineRule="auto"/>
        <w:jc w:val="both"/>
      </w:pPr>
      <w:r>
        <w:t xml:space="preserve">Bilgi İşlem Daire Başkanlığına               </w:t>
      </w:r>
      <w:r>
        <w:tab/>
      </w:r>
      <w:r>
        <w:tab/>
      </w:r>
      <w:r>
        <w:t xml:space="preserve">  Özel Öğretim Kurumları Genel Müdürlüğü        </w:t>
      </w:r>
    </w:p>
    <w:p w:rsidR="008F6E9F" w:rsidRDefault="00F22745" w:rsidP="00F22745">
      <w:pPr>
        <w:spacing w:after="0" w:line="240" w:lineRule="auto"/>
        <w:ind w:left="4395"/>
        <w:jc w:val="both"/>
      </w:pPr>
      <w:r>
        <w:t>Ölçme, Değerlendirme ve Sınav Hizmetleri Genel                                                                                     Müdürlüğü</w:t>
      </w:r>
    </w:p>
    <w:sectPr w:rsidR="008F6E9F" w:rsidSect="00F22745">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45"/>
    <w:rsid w:val="008F6E9F"/>
    <w:rsid w:val="00A62026"/>
    <w:rsid w:val="00F22745"/>
    <w:rsid w:val="00F33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BACBF-F1AA-4AFC-8FCE-CC0CBB9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ŞAH</dc:creator>
  <cp:keywords/>
  <dc:description/>
  <cp:lastModifiedBy>MEHMET ŞAH</cp:lastModifiedBy>
  <cp:revision>1</cp:revision>
  <dcterms:created xsi:type="dcterms:W3CDTF">2016-02-16T09:28:00Z</dcterms:created>
  <dcterms:modified xsi:type="dcterms:W3CDTF">2016-02-16T09:30:00Z</dcterms:modified>
</cp:coreProperties>
</file>